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F8" w:rsidRDefault="00FB60F8" w:rsidP="005D3C9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387"/>
            <wp:effectExtent l="19050" t="0" r="3175" b="0"/>
            <wp:docPr id="1" name="Рисунок 1" descr="D:\акт обследования\ак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кт обследования\акт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55A" w:rsidRDefault="0016655A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FB60F8" w:rsidRDefault="00FB60F8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16655A" w:rsidRDefault="0016655A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16655A" w:rsidRDefault="0016655A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16655A" w:rsidRDefault="0016655A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3621C0" w:rsidRPr="003621C0" w:rsidRDefault="003621C0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621C0">
        <w:rPr>
          <w:rFonts w:ascii="Times New Roman" w:hAnsi="Times New Roman" w:cs="Times New Roman"/>
          <w:sz w:val="28"/>
          <w:szCs w:val="28"/>
          <w:lang w:val="tt-RU"/>
        </w:rPr>
        <w:lastRenderedPageBreak/>
        <w:t>3.3. организация доступности объекта для инвалидов – форма обслуживания</w:t>
      </w:r>
    </w:p>
    <w:p w:rsidR="003621C0" w:rsidRPr="003621C0" w:rsidRDefault="003621C0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5D3C90" w:rsidRPr="003621C0" w:rsidRDefault="005D3C90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599"/>
        <w:gridCol w:w="5245"/>
        <w:gridCol w:w="3367"/>
      </w:tblGrid>
      <w:tr w:rsidR="00DB6956" w:rsidRPr="003621C0" w:rsidTr="0016655A">
        <w:tc>
          <w:tcPr>
            <w:tcW w:w="599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п/п</w:t>
            </w:r>
          </w:p>
        </w:tc>
        <w:tc>
          <w:tcPr>
            <w:tcW w:w="5245" w:type="dxa"/>
          </w:tcPr>
          <w:p w:rsidR="00DB6956" w:rsidRPr="003621C0" w:rsidRDefault="00DB6956" w:rsidP="003621C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Категория инвалидов</w:t>
            </w:r>
          </w:p>
          <w:p w:rsidR="00DB6956" w:rsidRPr="003621C0" w:rsidRDefault="0016655A" w:rsidP="003621C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(в</w:t>
            </w:r>
            <w:r w:rsidR="00DB6956"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ид нарушения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)</w:t>
            </w:r>
          </w:p>
        </w:tc>
        <w:tc>
          <w:tcPr>
            <w:tcW w:w="3367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Вариант организация</w:t>
            </w:r>
          </w:p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Доспупности объекта </w:t>
            </w:r>
          </w:p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(формы обслуживания)*</w:t>
            </w:r>
          </w:p>
        </w:tc>
      </w:tr>
      <w:tr w:rsidR="00DB6956" w:rsidRPr="003621C0" w:rsidTr="0016655A">
        <w:tc>
          <w:tcPr>
            <w:tcW w:w="599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245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категории инвалидов и МГН</w:t>
            </w:r>
          </w:p>
        </w:tc>
        <w:tc>
          <w:tcPr>
            <w:tcW w:w="3367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6956" w:rsidRPr="003621C0" w:rsidTr="0016655A">
        <w:trPr>
          <w:trHeight w:val="479"/>
        </w:trPr>
        <w:tc>
          <w:tcPr>
            <w:tcW w:w="599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том числе инвалиды:</w:t>
            </w:r>
          </w:p>
        </w:tc>
        <w:tc>
          <w:tcPr>
            <w:tcW w:w="3367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6956" w:rsidRPr="003621C0" w:rsidTr="0016655A">
        <w:tc>
          <w:tcPr>
            <w:tcW w:w="599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245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Передвигающиеся на креслах-колясках</w:t>
            </w:r>
          </w:p>
        </w:tc>
        <w:tc>
          <w:tcPr>
            <w:tcW w:w="3367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ВНД</w:t>
            </w:r>
          </w:p>
        </w:tc>
      </w:tr>
      <w:tr w:rsidR="00DB6956" w:rsidRPr="003621C0" w:rsidTr="0016655A">
        <w:tc>
          <w:tcPr>
            <w:tcW w:w="599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245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нарушениями опорно-двигательного аппарата</w:t>
            </w:r>
          </w:p>
        </w:tc>
        <w:tc>
          <w:tcPr>
            <w:tcW w:w="3367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ВНД</w:t>
            </w:r>
          </w:p>
        </w:tc>
      </w:tr>
      <w:tr w:rsidR="00DB6956" w:rsidRPr="003621C0" w:rsidTr="0016655A">
        <w:tc>
          <w:tcPr>
            <w:tcW w:w="599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245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нарушениями зрения</w:t>
            </w:r>
          </w:p>
        </w:tc>
        <w:tc>
          <w:tcPr>
            <w:tcW w:w="3367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</w:t>
            </w:r>
          </w:p>
        </w:tc>
      </w:tr>
      <w:tr w:rsidR="00DB6956" w:rsidRPr="003621C0" w:rsidTr="0016655A">
        <w:tc>
          <w:tcPr>
            <w:tcW w:w="599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245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 нарушениями слуха </w:t>
            </w:r>
          </w:p>
        </w:tc>
        <w:tc>
          <w:tcPr>
            <w:tcW w:w="3367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ВНД</w:t>
            </w:r>
          </w:p>
        </w:tc>
      </w:tr>
      <w:tr w:rsidR="00DB6956" w:rsidRPr="003621C0" w:rsidTr="0016655A">
        <w:tc>
          <w:tcPr>
            <w:tcW w:w="599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5245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нарушениями умственного развития</w:t>
            </w:r>
          </w:p>
        </w:tc>
        <w:tc>
          <w:tcPr>
            <w:tcW w:w="3367" w:type="dxa"/>
          </w:tcPr>
          <w:p w:rsidR="00DB6956" w:rsidRPr="003621C0" w:rsidRDefault="00DB6956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</w:t>
            </w:r>
          </w:p>
        </w:tc>
      </w:tr>
    </w:tbl>
    <w:p w:rsidR="005D3C90" w:rsidRPr="003621C0" w:rsidRDefault="00DB6956" w:rsidP="0016655A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621C0">
        <w:rPr>
          <w:rFonts w:ascii="Times New Roman" w:hAnsi="Times New Roman" w:cs="Times New Roman"/>
          <w:sz w:val="28"/>
          <w:szCs w:val="28"/>
          <w:lang w:val="tt-RU"/>
        </w:rPr>
        <w:t>*-Указывается один из вариантов: “А”, “Б”, “ДУ”, “ВИД”</w:t>
      </w:r>
    </w:p>
    <w:p w:rsidR="00DB6956" w:rsidRPr="003621C0" w:rsidRDefault="00DB6956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621C0">
        <w:rPr>
          <w:rFonts w:ascii="Times New Roman" w:hAnsi="Times New Roman" w:cs="Times New Roman"/>
          <w:sz w:val="28"/>
          <w:szCs w:val="28"/>
          <w:lang w:val="tt-RU"/>
        </w:rPr>
        <w:t>3.4. Состояние доступности основных структурно-функциональных зон</w:t>
      </w:r>
    </w:p>
    <w:p w:rsidR="002B3A08" w:rsidRPr="003621C0" w:rsidRDefault="00DB6956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621C0">
        <w:rPr>
          <w:rFonts w:ascii="Times New Roman" w:hAnsi="Times New Roman" w:cs="Times New Roman"/>
          <w:sz w:val="28"/>
          <w:szCs w:val="28"/>
          <w:lang w:val="tt-RU"/>
        </w:rPr>
        <w:t xml:space="preserve">**Указывается: </w:t>
      </w:r>
      <w:r w:rsidRPr="0016655A">
        <w:rPr>
          <w:rFonts w:ascii="Times New Roman" w:hAnsi="Times New Roman" w:cs="Times New Roman"/>
          <w:b/>
          <w:sz w:val="28"/>
          <w:szCs w:val="28"/>
          <w:lang w:val="tt-RU"/>
        </w:rPr>
        <w:t>ДП-В</w:t>
      </w:r>
      <w:r w:rsidRPr="003621C0">
        <w:rPr>
          <w:rFonts w:ascii="Times New Roman" w:hAnsi="Times New Roman" w:cs="Times New Roman"/>
          <w:sz w:val="28"/>
          <w:szCs w:val="28"/>
          <w:lang w:val="tt-RU"/>
        </w:rPr>
        <w:t xml:space="preserve">-доступно полностью всем; </w:t>
      </w:r>
      <w:r w:rsidR="002B3A08" w:rsidRPr="0016655A">
        <w:rPr>
          <w:rFonts w:ascii="Times New Roman" w:hAnsi="Times New Roman" w:cs="Times New Roman"/>
          <w:b/>
          <w:sz w:val="28"/>
          <w:szCs w:val="28"/>
          <w:lang w:val="tt-RU"/>
        </w:rPr>
        <w:t>ДП-И</w:t>
      </w:r>
      <w:r w:rsidR="002B3A08" w:rsidRPr="003621C0">
        <w:rPr>
          <w:rFonts w:ascii="Times New Roman" w:hAnsi="Times New Roman" w:cs="Times New Roman"/>
          <w:sz w:val="28"/>
          <w:szCs w:val="28"/>
          <w:lang w:val="tt-RU"/>
        </w:rPr>
        <w:t xml:space="preserve"> (К,О,С,Г,У)- доступнополностью избирательно (указать категроии инвалидов); </w:t>
      </w:r>
      <w:r w:rsidR="002B3A08" w:rsidRPr="0016655A">
        <w:rPr>
          <w:rFonts w:ascii="Times New Roman" w:hAnsi="Times New Roman" w:cs="Times New Roman"/>
          <w:b/>
          <w:sz w:val="28"/>
          <w:szCs w:val="28"/>
          <w:lang w:val="tt-RU"/>
        </w:rPr>
        <w:t>ДЧ-В</w:t>
      </w:r>
      <w:r w:rsidR="0016655A">
        <w:rPr>
          <w:rFonts w:ascii="Times New Roman" w:hAnsi="Times New Roman" w:cs="Times New Roman"/>
          <w:sz w:val="28"/>
          <w:szCs w:val="28"/>
          <w:lang w:val="tt-RU"/>
        </w:rPr>
        <w:t xml:space="preserve"> – доступно частично всем; </w:t>
      </w:r>
      <w:r w:rsidR="0016655A" w:rsidRPr="0016655A">
        <w:rPr>
          <w:rFonts w:ascii="Times New Roman" w:hAnsi="Times New Roman" w:cs="Times New Roman"/>
          <w:b/>
          <w:sz w:val="28"/>
          <w:szCs w:val="28"/>
          <w:lang w:val="tt-RU"/>
        </w:rPr>
        <w:t>ДЧ</w:t>
      </w:r>
      <w:r w:rsidR="002B3A08" w:rsidRPr="0016655A">
        <w:rPr>
          <w:rFonts w:ascii="Times New Roman" w:hAnsi="Times New Roman" w:cs="Times New Roman"/>
          <w:b/>
          <w:sz w:val="28"/>
          <w:szCs w:val="28"/>
          <w:lang w:val="tt-RU"/>
        </w:rPr>
        <w:t>-И</w:t>
      </w:r>
      <w:r w:rsidR="002B3A08" w:rsidRPr="003621C0">
        <w:rPr>
          <w:rFonts w:ascii="Times New Roman" w:hAnsi="Times New Roman" w:cs="Times New Roman"/>
          <w:sz w:val="28"/>
          <w:szCs w:val="28"/>
          <w:lang w:val="tt-RU"/>
        </w:rPr>
        <w:t xml:space="preserve"> (К,О,С.Г.У) – доступно частично избирательно (указать категории инвалидов); </w:t>
      </w:r>
      <w:r w:rsidR="002B3A08" w:rsidRPr="0016655A">
        <w:rPr>
          <w:rFonts w:ascii="Times New Roman" w:hAnsi="Times New Roman" w:cs="Times New Roman"/>
          <w:b/>
          <w:sz w:val="28"/>
          <w:szCs w:val="28"/>
          <w:lang w:val="tt-RU"/>
        </w:rPr>
        <w:t>ДУ</w:t>
      </w:r>
      <w:r w:rsidR="002B3A08" w:rsidRPr="003621C0">
        <w:rPr>
          <w:rFonts w:ascii="Times New Roman" w:hAnsi="Times New Roman" w:cs="Times New Roman"/>
          <w:sz w:val="28"/>
          <w:szCs w:val="28"/>
          <w:lang w:val="tt-RU"/>
        </w:rPr>
        <w:t xml:space="preserve"> – доступно условно, </w:t>
      </w:r>
      <w:r w:rsidR="002B3A08" w:rsidRPr="0016655A">
        <w:rPr>
          <w:rFonts w:ascii="Times New Roman" w:hAnsi="Times New Roman" w:cs="Times New Roman"/>
          <w:b/>
          <w:sz w:val="28"/>
          <w:szCs w:val="28"/>
          <w:lang w:val="tt-RU"/>
        </w:rPr>
        <w:t>ВНД</w:t>
      </w:r>
      <w:r w:rsidR="002B3A08" w:rsidRPr="003621C0">
        <w:rPr>
          <w:rFonts w:ascii="Times New Roman" w:hAnsi="Times New Roman" w:cs="Times New Roman"/>
          <w:sz w:val="28"/>
          <w:szCs w:val="28"/>
          <w:lang w:val="tt-RU"/>
        </w:rPr>
        <w:t xml:space="preserve"> – недоступно</w:t>
      </w:r>
    </w:p>
    <w:p w:rsidR="002B3A08" w:rsidRPr="003621C0" w:rsidRDefault="002B3A08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2B3A08" w:rsidRPr="003621C0" w:rsidRDefault="002B3A08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621C0">
        <w:rPr>
          <w:rFonts w:ascii="Times New Roman" w:hAnsi="Times New Roman" w:cs="Times New Roman"/>
          <w:b/>
          <w:sz w:val="28"/>
          <w:szCs w:val="28"/>
          <w:lang w:val="tt-RU"/>
        </w:rPr>
        <w:t>3.5. ИТОГОВОЕ ЗАКЛЮЧЕНИЕ о состоянии доступности МАДОУ</w:t>
      </w:r>
      <w:r w:rsidRPr="003621C0">
        <w:rPr>
          <w:rFonts w:ascii="Times New Roman" w:hAnsi="Times New Roman" w:cs="Times New Roman"/>
          <w:sz w:val="28"/>
          <w:szCs w:val="28"/>
          <w:lang w:val="tt-RU"/>
        </w:rPr>
        <w:t>: В связи с тем, что данный объект социально инфраструктуры доступен условно, были приняты все меры по организации</w:t>
      </w:r>
    </w:p>
    <w:tbl>
      <w:tblPr>
        <w:tblStyle w:val="a5"/>
        <w:tblW w:w="0" w:type="auto"/>
        <w:tblLook w:val="04A0"/>
      </w:tblPr>
      <w:tblGrid>
        <w:gridCol w:w="675"/>
        <w:gridCol w:w="3153"/>
        <w:gridCol w:w="3368"/>
        <w:gridCol w:w="1276"/>
        <w:gridCol w:w="1099"/>
      </w:tblGrid>
      <w:tr w:rsidR="006F17B1" w:rsidRPr="003621C0" w:rsidTr="006F17B1">
        <w:tc>
          <w:tcPr>
            <w:tcW w:w="675" w:type="dxa"/>
            <w:vMerge w:val="restart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п/п</w:t>
            </w:r>
          </w:p>
        </w:tc>
        <w:tc>
          <w:tcPr>
            <w:tcW w:w="3153" w:type="dxa"/>
            <w:vMerge w:val="restart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Основные структурно-функциональные зоны</w:t>
            </w:r>
          </w:p>
        </w:tc>
        <w:tc>
          <w:tcPr>
            <w:tcW w:w="3368" w:type="dxa"/>
            <w:vMerge w:val="restart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Состояние доспупности, в том числе для основных категорий инвалидов**</w:t>
            </w:r>
          </w:p>
        </w:tc>
        <w:tc>
          <w:tcPr>
            <w:tcW w:w="2375" w:type="dxa"/>
            <w:gridSpan w:val="2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Приложение </w:t>
            </w:r>
          </w:p>
        </w:tc>
      </w:tr>
      <w:tr w:rsidR="006F17B1" w:rsidRPr="003621C0" w:rsidTr="006F17B1">
        <w:tc>
          <w:tcPr>
            <w:tcW w:w="675" w:type="dxa"/>
            <w:vMerge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153" w:type="dxa"/>
            <w:vMerge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68" w:type="dxa"/>
            <w:vMerge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на плане</w:t>
            </w:r>
          </w:p>
        </w:tc>
        <w:tc>
          <w:tcPr>
            <w:tcW w:w="1099" w:type="dxa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фото</w:t>
            </w:r>
          </w:p>
        </w:tc>
      </w:tr>
      <w:tr w:rsidR="002B3A08" w:rsidRPr="003621C0" w:rsidTr="006F17B1">
        <w:tc>
          <w:tcPr>
            <w:tcW w:w="675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153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Территория, прилегающая к зданию (участок)</w:t>
            </w:r>
          </w:p>
        </w:tc>
        <w:tc>
          <w:tcPr>
            <w:tcW w:w="3368" w:type="dxa"/>
          </w:tcPr>
          <w:p w:rsidR="002B3A08" w:rsidRPr="003621C0" w:rsidRDefault="006F17B1" w:rsidP="001665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ДЧ-В</w:t>
            </w:r>
          </w:p>
        </w:tc>
        <w:tc>
          <w:tcPr>
            <w:tcW w:w="1276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3A08" w:rsidRPr="003621C0" w:rsidTr="006F17B1">
        <w:tc>
          <w:tcPr>
            <w:tcW w:w="675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53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Вход (входы) в здание</w:t>
            </w:r>
          </w:p>
        </w:tc>
        <w:tc>
          <w:tcPr>
            <w:tcW w:w="3368" w:type="dxa"/>
          </w:tcPr>
          <w:p w:rsidR="002B3A08" w:rsidRPr="003621C0" w:rsidRDefault="006F17B1" w:rsidP="001665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ДЧ-В (У,С)</w:t>
            </w:r>
          </w:p>
        </w:tc>
        <w:tc>
          <w:tcPr>
            <w:tcW w:w="1276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3A08" w:rsidRPr="003621C0" w:rsidTr="006F17B1">
        <w:tc>
          <w:tcPr>
            <w:tcW w:w="675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153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Путь (пути) движения внутри здания (в т.ч. пути эвакуации)</w:t>
            </w:r>
          </w:p>
        </w:tc>
        <w:tc>
          <w:tcPr>
            <w:tcW w:w="3368" w:type="dxa"/>
          </w:tcPr>
          <w:p w:rsidR="002B3A08" w:rsidRPr="003621C0" w:rsidRDefault="006F17B1" w:rsidP="001665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ДЧ-В (У,С)</w:t>
            </w:r>
          </w:p>
        </w:tc>
        <w:tc>
          <w:tcPr>
            <w:tcW w:w="1276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3A08" w:rsidRPr="003621C0" w:rsidTr="006F17B1">
        <w:tc>
          <w:tcPr>
            <w:tcW w:w="675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153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Зона целевого назначения здания (целевого посещения объекта)</w:t>
            </w:r>
          </w:p>
        </w:tc>
        <w:tc>
          <w:tcPr>
            <w:tcW w:w="3368" w:type="dxa"/>
          </w:tcPr>
          <w:p w:rsidR="002B3A08" w:rsidRPr="003621C0" w:rsidRDefault="006F17B1" w:rsidP="001665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ДЧ –И (У)</w:t>
            </w:r>
          </w:p>
        </w:tc>
        <w:tc>
          <w:tcPr>
            <w:tcW w:w="1276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3A08" w:rsidRPr="003621C0" w:rsidTr="006F17B1">
        <w:tc>
          <w:tcPr>
            <w:tcW w:w="675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153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Санитарно-гигиенические помещения</w:t>
            </w:r>
          </w:p>
        </w:tc>
        <w:tc>
          <w:tcPr>
            <w:tcW w:w="3368" w:type="dxa"/>
          </w:tcPr>
          <w:p w:rsidR="002B3A08" w:rsidRPr="003621C0" w:rsidRDefault="003621C0" w:rsidP="001665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ДЧ-И (У.С)</w:t>
            </w:r>
          </w:p>
        </w:tc>
        <w:tc>
          <w:tcPr>
            <w:tcW w:w="1276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F17B1" w:rsidRPr="003621C0" w:rsidTr="006F17B1">
        <w:tc>
          <w:tcPr>
            <w:tcW w:w="675" w:type="dxa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153" w:type="dxa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Система информации и </w:t>
            </w: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связи (на всех зонах)</w:t>
            </w:r>
          </w:p>
        </w:tc>
        <w:tc>
          <w:tcPr>
            <w:tcW w:w="3368" w:type="dxa"/>
          </w:tcPr>
          <w:p w:rsidR="006F17B1" w:rsidRPr="003621C0" w:rsidRDefault="003621C0" w:rsidP="001665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ДЧ-И (У)</w:t>
            </w:r>
          </w:p>
        </w:tc>
        <w:tc>
          <w:tcPr>
            <w:tcW w:w="1276" w:type="dxa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6F17B1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B3A08" w:rsidRPr="003621C0" w:rsidTr="006F17B1">
        <w:tc>
          <w:tcPr>
            <w:tcW w:w="675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3153" w:type="dxa"/>
          </w:tcPr>
          <w:p w:rsidR="002B3A08" w:rsidRPr="003621C0" w:rsidRDefault="006F17B1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Пути движеия к обекту (от остановки транспорта) </w:t>
            </w:r>
          </w:p>
        </w:tc>
        <w:tc>
          <w:tcPr>
            <w:tcW w:w="3368" w:type="dxa"/>
          </w:tcPr>
          <w:p w:rsidR="002B3A08" w:rsidRPr="003621C0" w:rsidRDefault="003621C0" w:rsidP="001665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ВНД</w:t>
            </w:r>
          </w:p>
        </w:tc>
        <w:tc>
          <w:tcPr>
            <w:tcW w:w="1276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2B3A08" w:rsidRPr="003621C0" w:rsidRDefault="002B3A08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B3A08" w:rsidRPr="003621C0" w:rsidRDefault="002B3A08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3621C0" w:rsidRPr="003621C0" w:rsidRDefault="0016655A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621C0" w:rsidRPr="003621C0">
        <w:rPr>
          <w:rFonts w:ascii="Times New Roman" w:hAnsi="Times New Roman" w:cs="Times New Roman"/>
          <w:sz w:val="28"/>
          <w:szCs w:val="28"/>
          <w:lang w:val="tt-RU"/>
        </w:rPr>
        <w:t>льтернативных форм оказания услуг, так как отсутствуют возможности обустройства здания в силу конструктивных, архитектурно-планировочных и финансовых причин.</w:t>
      </w:r>
    </w:p>
    <w:p w:rsidR="003621C0" w:rsidRPr="003621C0" w:rsidRDefault="003621C0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DB6956" w:rsidRPr="003621C0" w:rsidRDefault="003621C0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621C0">
        <w:rPr>
          <w:rFonts w:ascii="Times New Roman" w:hAnsi="Times New Roman" w:cs="Times New Roman"/>
          <w:b/>
          <w:sz w:val="28"/>
          <w:szCs w:val="28"/>
          <w:lang w:val="tt-RU"/>
        </w:rPr>
        <w:t>4. Управленческое решение</w:t>
      </w:r>
      <w:r w:rsidRPr="003621C0">
        <w:rPr>
          <w:rFonts w:ascii="Times New Roman" w:hAnsi="Times New Roman" w:cs="Times New Roman"/>
          <w:sz w:val="28"/>
          <w:szCs w:val="28"/>
          <w:lang w:val="tt-RU"/>
        </w:rPr>
        <w:t xml:space="preserve"> (проект)</w:t>
      </w:r>
      <w:r w:rsidR="002B3A08" w:rsidRPr="003621C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D3C90" w:rsidRPr="003621C0" w:rsidRDefault="005D3C90" w:rsidP="003621C0">
      <w:pPr>
        <w:pStyle w:val="a4"/>
        <w:rPr>
          <w:rFonts w:ascii="Times New Roman" w:hAnsi="Times New Roman" w:cs="Times New Roman"/>
          <w:sz w:val="28"/>
          <w:szCs w:val="28"/>
        </w:rPr>
      </w:pPr>
      <w:r w:rsidRPr="003621C0">
        <w:rPr>
          <w:rFonts w:ascii="Times New Roman" w:hAnsi="Times New Roman" w:cs="Times New Roman"/>
          <w:sz w:val="28"/>
          <w:szCs w:val="28"/>
        </w:rPr>
        <w:t>4.1.Рекомендации по адаптации основных структурных элементов объекта:</w:t>
      </w:r>
    </w:p>
    <w:tbl>
      <w:tblPr>
        <w:tblW w:w="0" w:type="auto"/>
        <w:tblInd w:w="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3585"/>
        <w:gridCol w:w="4500"/>
      </w:tblGrid>
      <w:tr w:rsidR="005D3C90" w:rsidRPr="003621C0" w:rsidTr="00DF098E">
        <w:trPr>
          <w:trHeight w:val="525"/>
        </w:trPr>
        <w:tc>
          <w:tcPr>
            <w:tcW w:w="54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621C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621C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621C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5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структурно-функциональные зоны объекта </w:t>
            </w:r>
          </w:p>
        </w:tc>
        <w:tc>
          <w:tcPr>
            <w:tcW w:w="450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5D3C90" w:rsidRPr="003621C0" w:rsidTr="00DF098E">
        <w:trPr>
          <w:trHeight w:val="630"/>
        </w:trPr>
        <w:tc>
          <w:tcPr>
            <w:tcW w:w="54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5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450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gramEnd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невозможны - организации альтернативной формы обслуживания  </w:t>
            </w:r>
          </w:p>
        </w:tc>
      </w:tr>
      <w:tr w:rsidR="005D3C90" w:rsidRPr="003621C0" w:rsidTr="00DF098E">
        <w:trPr>
          <w:trHeight w:val="810"/>
        </w:trPr>
        <w:tc>
          <w:tcPr>
            <w:tcW w:w="54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5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Вход (входы) в здание </w:t>
            </w:r>
          </w:p>
        </w:tc>
        <w:tc>
          <w:tcPr>
            <w:tcW w:w="450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gramEnd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невозможны - организации альтернативной формы обслуживания  </w:t>
            </w:r>
          </w:p>
        </w:tc>
      </w:tr>
      <w:tr w:rsidR="005D3C90" w:rsidRPr="003621C0" w:rsidTr="00DF098E">
        <w:trPr>
          <w:trHeight w:val="330"/>
        </w:trPr>
        <w:tc>
          <w:tcPr>
            <w:tcW w:w="54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5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450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gramEnd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невозможны - организации альтернативной формы обслуживания  </w:t>
            </w:r>
          </w:p>
        </w:tc>
      </w:tr>
      <w:tr w:rsidR="005D3C90" w:rsidRPr="003621C0" w:rsidTr="00DF098E">
        <w:trPr>
          <w:trHeight w:val="435"/>
        </w:trPr>
        <w:tc>
          <w:tcPr>
            <w:tcW w:w="54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5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450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gramEnd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невозможны - организации альтернативной формы обслуживания  </w:t>
            </w:r>
          </w:p>
        </w:tc>
      </w:tr>
      <w:tr w:rsidR="005D3C90" w:rsidRPr="003621C0" w:rsidTr="00DF098E">
        <w:trPr>
          <w:trHeight w:val="375"/>
        </w:trPr>
        <w:tc>
          <w:tcPr>
            <w:tcW w:w="54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5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Санитарно-гигиенического помещения</w:t>
            </w:r>
          </w:p>
        </w:tc>
        <w:tc>
          <w:tcPr>
            <w:tcW w:w="450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gramEnd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невозможны - организации альтернативной формы обслуживания  </w:t>
            </w:r>
          </w:p>
        </w:tc>
      </w:tr>
      <w:tr w:rsidR="005D3C90" w:rsidRPr="003621C0" w:rsidTr="00DF098E">
        <w:trPr>
          <w:trHeight w:val="465"/>
        </w:trPr>
        <w:tc>
          <w:tcPr>
            <w:tcW w:w="54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5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450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gramEnd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невозможны - организации альтернативной формы обслуживания  </w:t>
            </w:r>
          </w:p>
        </w:tc>
      </w:tr>
      <w:tr w:rsidR="005D3C90" w:rsidRPr="003621C0" w:rsidTr="00DF098E">
        <w:trPr>
          <w:trHeight w:val="330"/>
        </w:trPr>
        <w:tc>
          <w:tcPr>
            <w:tcW w:w="54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5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Пути движения к объект</w:t>
            </w:r>
            <w:proofErr w:type="gramStart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 от остановки транспорта)</w:t>
            </w:r>
          </w:p>
        </w:tc>
        <w:tc>
          <w:tcPr>
            <w:tcW w:w="450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gramEnd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невозможны - организации альтернативной формы обслуживания  </w:t>
            </w:r>
          </w:p>
        </w:tc>
      </w:tr>
      <w:tr w:rsidR="005D3C90" w:rsidRPr="003621C0" w:rsidTr="00DF098E">
        <w:trPr>
          <w:trHeight w:val="300"/>
        </w:trPr>
        <w:tc>
          <w:tcPr>
            <w:tcW w:w="54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85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Все зоны и участки </w:t>
            </w:r>
          </w:p>
        </w:tc>
        <w:tc>
          <w:tcPr>
            <w:tcW w:w="4500" w:type="dxa"/>
          </w:tcPr>
          <w:p w:rsidR="005D3C90" w:rsidRPr="003621C0" w:rsidRDefault="005D3C90" w:rsidP="003621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gramEnd"/>
            <w:r w:rsidRPr="003621C0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невозможны - организации альтернативной формы обслуживания  </w:t>
            </w:r>
          </w:p>
        </w:tc>
      </w:tr>
    </w:tbl>
    <w:p w:rsidR="005D3C90" w:rsidRPr="0016655A" w:rsidRDefault="005D3C90" w:rsidP="003621C0">
      <w:pPr>
        <w:pStyle w:val="a4"/>
        <w:rPr>
          <w:rFonts w:ascii="Times New Roman" w:hAnsi="Times New Roman" w:cs="Times New Roman"/>
        </w:rPr>
      </w:pPr>
      <w:r w:rsidRPr="0016655A">
        <w:rPr>
          <w:rFonts w:ascii="Times New Roman" w:hAnsi="Times New Roman" w:cs="Times New Roman"/>
        </w:rPr>
        <w:t>*-указывается один из варианто</w:t>
      </w:r>
      <w:proofErr w:type="gramStart"/>
      <w:r w:rsidRPr="0016655A">
        <w:rPr>
          <w:rFonts w:ascii="Times New Roman" w:hAnsi="Times New Roman" w:cs="Times New Roman"/>
        </w:rPr>
        <w:t>в(</w:t>
      </w:r>
      <w:proofErr w:type="gramEnd"/>
      <w:r w:rsidRPr="0016655A">
        <w:rPr>
          <w:rFonts w:ascii="Times New Roman" w:hAnsi="Times New Roman" w:cs="Times New Roman"/>
        </w:rPr>
        <w:t xml:space="preserve"> видов работы):не нуждается; ремонт(текущий, капитальный); индивидуальное решение с ТСР; технические решения невозможны- организации альтернативной формы обслуживания</w:t>
      </w:r>
    </w:p>
    <w:p w:rsidR="005D3C90" w:rsidRPr="003621C0" w:rsidRDefault="005D3C90" w:rsidP="003621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D3C90" w:rsidRPr="003621C0" w:rsidRDefault="005D3C90" w:rsidP="003621C0">
      <w:pPr>
        <w:pStyle w:val="a4"/>
        <w:rPr>
          <w:rFonts w:ascii="Times New Roman" w:hAnsi="Times New Roman" w:cs="Times New Roman"/>
          <w:sz w:val="28"/>
          <w:szCs w:val="28"/>
        </w:rPr>
      </w:pPr>
      <w:r w:rsidRPr="003621C0">
        <w:rPr>
          <w:rFonts w:ascii="Times New Roman" w:hAnsi="Times New Roman" w:cs="Times New Roman"/>
          <w:sz w:val="28"/>
          <w:szCs w:val="28"/>
        </w:rPr>
        <w:t>4.2.Пери</w:t>
      </w:r>
      <w:r w:rsidR="0016655A">
        <w:rPr>
          <w:rFonts w:ascii="Times New Roman" w:hAnsi="Times New Roman" w:cs="Times New Roman"/>
          <w:sz w:val="28"/>
          <w:szCs w:val="28"/>
        </w:rPr>
        <w:t>од  проведения работ</w:t>
      </w:r>
      <w:r w:rsidRPr="003621C0">
        <w:rPr>
          <w:rFonts w:ascii="Times New Roman" w:hAnsi="Times New Roman" w:cs="Times New Roman"/>
          <w:sz w:val="28"/>
          <w:szCs w:val="28"/>
        </w:rPr>
        <w:t xml:space="preserve"> в рамках исполнения: до 2023 года </w:t>
      </w:r>
      <w:proofErr w:type="gramStart"/>
      <w:r w:rsidRPr="003621C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621C0">
        <w:rPr>
          <w:rFonts w:ascii="Times New Roman" w:hAnsi="Times New Roman" w:cs="Times New Roman"/>
          <w:sz w:val="28"/>
          <w:szCs w:val="28"/>
        </w:rPr>
        <w:t>по мере поступления соответствующего финансирования)</w:t>
      </w:r>
    </w:p>
    <w:p w:rsidR="00184A00" w:rsidRPr="003621C0" w:rsidRDefault="00FB60F8" w:rsidP="003621C0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8168387"/>
            <wp:effectExtent l="19050" t="0" r="3175" b="0"/>
            <wp:docPr id="2" name="Рисунок 2" descr="D:\акт обследования\акт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кт обследования\акт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E0B" w:rsidRPr="003621C0" w:rsidRDefault="00FF7E0B" w:rsidP="003621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sectPr w:rsidR="00FF7E0B" w:rsidRPr="003621C0" w:rsidSect="0053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320F3"/>
    <w:multiLevelType w:val="hybridMultilevel"/>
    <w:tmpl w:val="7806137E"/>
    <w:lvl w:ilvl="0" w:tplc="C636809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F536CB"/>
    <w:multiLevelType w:val="hybridMultilevel"/>
    <w:tmpl w:val="730E6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878A8"/>
    <w:multiLevelType w:val="multilevel"/>
    <w:tmpl w:val="3EA01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F7E0B"/>
    <w:rsid w:val="0016655A"/>
    <w:rsid w:val="00184A00"/>
    <w:rsid w:val="002B3A08"/>
    <w:rsid w:val="003621C0"/>
    <w:rsid w:val="00372119"/>
    <w:rsid w:val="00422891"/>
    <w:rsid w:val="004273FD"/>
    <w:rsid w:val="005338D3"/>
    <w:rsid w:val="005D3C90"/>
    <w:rsid w:val="0064569E"/>
    <w:rsid w:val="006F17B1"/>
    <w:rsid w:val="009C2408"/>
    <w:rsid w:val="009E1E7A"/>
    <w:rsid w:val="00CC7B32"/>
    <w:rsid w:val="00D02B34"/>
    <w:rsid w:val="00DB6956"/>
    <w:rsid w:val="00FB60F8"/>
    <w:rsid w:val="00FF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E0B"/>
    <w:pPr>
      <w:ind w:left="720"/>
      <w:contextualSpacing/>
    </w:pPr>
  </w:style>
  <w:style w:type="paragraph" w:styleId="a4">
    <w:name w:val="No Spacing"/>
    <w:uiPriority w:val="1"/>
    <w:qFormat/>
    <w:rsid w:val="005D3C90"/>
    <w:pPr>
      <w:spacing w:after="0" w:line="240" w:lineRule="auto"/>
    </w:pPr>
  </w:style>
  <w:style w:type="table" w:styleId="a5">
    <w:name w:val="Table Grid"/>
    <w:basedOn w:val="a1"/>
    <w:uiPriority w:val="59"/>
    <w:rsid w:val="00DB6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6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2021-10-20T10:46:00Z</cp:lastPrinted>
  <dcterms:created xsi:type="dcterms:W3CDTF">2021-10-19T13:20:00Z</dcterms:created>
  <dcterms:modified xsi:type="dcterms:W3CDTF">2021-10-27T13:55:00Z</dcterms:modified>
</cp:coreProperties>
</file>